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321" w:rsidRPr="00960956" w:rsidRDefault="002B7321" w:rsidP="004548E2">
      <w:pPr>
        <w:jc w:val="center"/>
        <w:rPr>
          <w:b/>
          <w:lang w:eastAsia="ar-SA"/>
        </w:rPr>
      </w:pPr>
    </w:p>
    <w:p w:rsidR="002B7321" w:rsidRDefault="00A349B2" w:rsidP="002B73F2">
      <w:pPr>
        <w:jc w:val="both"/>
        <w:rPr>
          <w:lang w:eastAsia="ar-SA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5pt;margin-top:12.3pt;width:181.25pt;height:129.45pt;z-index:251658240;mso-wrap-distance-left:9.05pt;mso-wrap-distance-right:9.05pt" stroked="f">
            <v:fill color2="black"/>
            <v:textbox inset="0,0,0,0">
              <w:txbxContent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РОССИЙСКАЯ ФЕДЕРАЦИЯ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РЕСПУБЛИКА АЛТАЙ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ШЕБАЛИНСКИЙ РАЙОН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Совет депутатов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муниципального образования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Дъектиекское</w:t>
                  </w:r>
                  <w:proofErr w:type="spellEnd"/>
                  <w:r>
                    <w:rPr>
                      <w:lang w:eastAsia="ar-SA"/>
                    </w:rPr>
                    <w:t xml:space="preserve">  сельское поселение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 xml:space="preserve">с. </w:t>
                  </w:r>
                  <w:proofErr w:type="spellStart"/>
                  <w:r>
                    <w:rPr>
                      <w:sz w:val="22"/>
                      <w:szCs w:val="22"/>
                      <w:lang w:eastAsia="ar-SA"/>
                    </w:rPr>
                    <w:t>Дъектиек</w:t>
                  </w:r>
                  <w:proofErr w:type="spellEnd"/>
                  <w:r>
                    <w:rPr>
                      <w:sz w:val="22"/>
                      <w:szCs w:val="22"/>
                      <w:lang w:eastAsia="ar-SA"/>
                    </w:rPr>
                    <w:t>, ул. Школьная, 1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  <w:r>
                    <w:rPr>
                      <w:sz w:val="22"/>
                      <w:szCs w:val="22"/>
                      <w:lang w:eastAsia="ar-SA"/>
                    </w:rPr>
                    <w:t>Тел. (8 388 49) 27-2-10</w:t>
                  </w:r>
                </w:p>
                <w:p w:rsidR="002B7321" w:rsidRDefault="002B7321" w:rsidP="002B73F2">
                  <w:pPr>
                    <w:jc w:val="center"/>
                    <w:rPr>
                      <w:sz w:val="22"/>
                      <w:szCs w:val="22"/>
                      <w:lang w:eastAsia="ar-SA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297pt;margin-top:12.3pt;width:193pt;height:104.2pt;z-index:251659264;mso-wrap-distance-left:9.05pt;mso-wrap-distance-right:9.05pt" stroked="f">
            <v:fill color2="black"/>
            <v:textbox inset="0,0,0,0">
              <w:txbxContent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РОССИЯ ФЕДЕРАЦИЯЗЫ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АЛТАЙ РЕСПУБЛИКА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>ШАБАЛИН АЙМАК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Дъектиектин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gramStart"/>
                  <w:r>
                    <w:rPr>
                      <w:lang w:val="en-US" w:eastAsia="ar-SA"/>
                    </w:rPr>
                    <w:t>j</w:t>
                  </w:r>
                  <w:proofErr w:type="spellStart"/>
                  <w:proofErr w:type="gramEnd"/>
                  <w:r>
                    <w:rPr>
                      <w:lang w:eastAsia="ar-SA"/>
                    </w:rPr>
                    <w:t>урт</w:t>
                  </w:r>
                  <w:proofErr w:type="spellEnd"/>
                  <w:r>
                    <w:rPr>
                      <w:lang w:eastAsia="ar-SA"/>
                    </w:rPr>
                    <w:t xml:space="preserve"> поселение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r>
                    <w:rPr>
                      <w:lang w:eastAsia="ar-SA"/>
                    </w:rPr>
                    <w:t xml:space="preserve">муниципал </w:t>
                  </w:r>
                  <w:proofErr w:type="spellStart"/>
                  <w:r>
                    <w:rPr>
                      <w:lang w:eastAsia="ar-SA"/>
                    </w:rPr>
                    <w:t>тöзöлмöнин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  <w:proofErr w:type="spellStart"/>
                  <w:r>
                    <w:rPr>
                      <w:lang w:eastAsia="ar-SA"/>
                    </w:rPr>
                    <w:t>депутаттар</w:t>
                  </w:r>
                  <w:proofErr w:type="spellEnd"/>
                  <w:r>
                    <w:rPr>
                      <w:lang w:eastAsia="ar-SA"/>
                    </w:rPr>
                    <w:t xml:space="preserve"> </w:t>
                  </w:r>
                  <w:proofErr w:type="spellStart"/>
                  <w:r>
                    <w:rPr>
                      <w:lang w:eastAsia="ar-SA"/>
                    </w:rPr>
                    <w:t>Соведи</w:t>
                  </w:r>
                  <w:proofErr w:type="spellEnd"/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lang w:eastAsia="ar-SA"/>
                    </w:rPr>
                  </w:pPr>
                </w:p>
                <w:p w:rsidR="002B7321" w:rsidRDefault="002B7321" w:rsidP="002B73F2">
                  <w:pPr>
                    <w:jc w:val="center"/>
                    <w:rPr>
                      <w:sz w:val="28"/>
                      <w:lang w:eastAsia="ar-SA"/>
                    </w:rPr>
                  </w:pPr>
                </w:p>
              </w:txbxContent>
            </v:textbox>
          </v:shape>
        </w:pict>
      </w: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jc w:val="center"/>
        <w:rPr>
          <w:sz w:val="28"/>
          <w:lang w:eastAsia="ar-SA"/>
        </w:rPr>
      </w:pP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  </w:t>
      </w:r>
    </w:p>
    <w:p w:rsidR="002B7321" w:rsidRDefault="002B7321" w:rsidP="002B73F2">
      <w:pPr>
        <w:rPr>
          <w:lang w:eastAsia="ar-SA"/>
        </w:rPr>
      </w:pP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   </w:t>
      </w:r>
    </w:p>
    <w:p w:rsidR="002B7321" w:rsidRDefault="002B7321" w:rsidP="002B73F2">
      <w:pPr>
        <w:rPr>
          <w:lang w:eastAsia="ar-SA"/>
        </w:rPr>
      </w:pPr>
      <w:r>
        <w:rPr>
          <w:lang w:eastAsia="ar-SA"/>
        </w:rPr>
        <w:t xml:space="preserve"> </w:t>
      </w:r>
    </w:p>
    <w:p w:rsidR="002B7321" w:rsidRDefault="002B7321" w:rsidP="002B73F2">
      <w:pPr>
        <w:rPr>
          <w:lang w:eastAsia="ar-SA"/>
        </w:rPr>
      </w:pPr>
    </w:p>
    <w:p w:rsidR="002B7321" w:rsidRDefault="002B7321" w:rsidP="002B73F2">
      <w:pPr>
        <w:jc w:val="center"/>
        <w:rPr>
          <w:lang w:eastAsia="ar-SA"/>
        </w:rPr>
      </w:pPr>
    </w:p>
    <w:p w:rsidR="002B7321" w:rsidRDefault="002B7321" w:rsidP="002B73F2">
      <w:pPr>
        <w:tabs>
          <w:tab w:val="left" w:pos="4680"/>
        </w:tabs>
        <w:ind w:firstLine="709"/>
        <w:jc w:val="both"/>
        <w:rPr>
          <w:lang w:eastAsia="ar-SA"/>
        </w:rPr>
      </w:pPr>
      <w:r>
        <w:rPr>
          <w:lang w:eastAsia="ar-SA"/>
        </w:rPr>
        <w:t xml:space="preserve">                                     </w:t>
      </w:r>
    </w:p>
    <w:p w:rsidR="002B7321" w:rsidRDefault="002B7321" w:rsidP="002B73F2">
      <w:pPr>
        <w:jc w:val="both"/>
        <w:rPr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              РЕШЕНИЕ</w:t>
      </w:r>
      <w:r>
        <w:rPr>
          <w:lang w:eastAsia="ar-SA"/>
        </w:rPr>
        <w:t xml:space="preserve">  </w:t>
      </w:r>
      <w:r>
        <w:rPr>
          <w:lang w:eastAsia="ar-SA"/>
        </w:rPr>
        <w:tab/>
      </w:r>
      <w:r>
        <w:rPr>
          <w:lang w:eastAsia="ar-SA"/>
        </w:rPr>
        <w:tab/>
        <w:t xml:space="preserve">                                                            </w:t>
      </w:r>
      <w:r>
        <w:rPr>
          <w:b/>
          <w:bCs/>
          <w:sz w:val="28"/>
          <w:szCs w:val="28"/>
          <w:lang w:eastAsia="ar-SA"/>
        </w:rPr>
        <w:t>ЧЕЧИМ</w:t>
      </w:r>
      <w:r>
        <w:rPr>
          <w:lang w:eastAsia="ar-SA"/>
        </w:rPr>
        <w:t xml:space="preserve">                    </w:t>
      </w:r>
    </w:p>
    <w:p w:rsidR="002B7321" w:rsidRDefault="002B7321" w:rsidP="002B73F2">
      <w:pPr>
        <w:jc w:val="center"/>
        <w:rPr>
          <w:b/>
          <w:bCs/>
          <w:lang w:eastAsia="ar-SA"/>
        </w:rPr>
      </w:pPr>
      <w:r>
        <w:rPr>
          <w:lang w:eastAsia="ar-SA"/>
        </w:rPr>
        <w:t xml:space="preserve">                                                                                  </w:t>
      </w:r>
      <w:r>
        <w:rPr>
          <w:b/>
          <w:bCs/>
          <w:sz w:val="26"/>
          <w:szCs w:val="26"/>
          <w:lang w:eastAsia="ar-SA"/>
        </w:rPr>
        <w:t xml:space="preserve">                            </w:t>
      </w:r>
      <w:r>
        <w:rPr>
          <w:b/>
          <w:bCs/>
          <w:lang w:eastAsia="ar-SA"/>
        </w:rPr>
        <w:t xml:space="preserve"> </w:t>
      </w:r>
    </w:p>
    <w:p w:rsidR="002B7321" w:rsidRDefault="000431D5" w:rsidP="002B73F2">
      <w:pPr>
        <w:tabs>
          <w:tab w:val="left" w:pos="3240"/>
        </w:tabs>
      </w:pPr>
      <w:r>
        <w:t xml:space="preserve">            « </w:t>
      </w:r>
      <w:r w:rsidR="004548E2">
        <w:t>14</w:t>
      </w:r>
      <w:r w:rsidR="00912F91">
        <w:t xml:space="preserve"> </w:t>
      </w:r>
      <w:r w:rsidR="002B7321">
        <w:t xml:space="preserve">» </w:t>
      </w:r>
      <w:r w:rsidR="00D42069">
        <w:t xml:space="preserve"> </w:t>
      </w:r>
      <w:r w:rsidR="00097F21">
        <w:t>ноября</w:t>
      </w:r>
      <w:r>
        <w:t xml:space="preserve">  2019</w:t>
      </w:r>
      <w:r w:rsidR="00D42069">
        <w:t xml:space="preserve"> года     </w:t>
      </w:r>
      <w:r w:rsidR="002B7321">
        <w:t xml:space="preserve">  </w:t>
      </w:r>
      <w:r w:rsidR="002C2A5C">
        <w:t xml:space="preserve">  </w:t>
      </w:r>
      <w:r w:rsidR="002B7321">
        <w:t xml:space="preserve">   </w:t>
      </w:r>
      <w:r w:rsidR="002B7321" w:rsidRPr="004E6035">
        <w:t xml:space="preserve">с. </w:t>
      </w:r>
      <w:proofErr w:type="spellStart"/>
      <w:r w:rsidR="002B7321" w:rsidRPr="004E6035">
        <w:t>Дъектиек</w:t>
      </w:r>
      <w:proofErr w:type="spellEnd"/>
      <w:r w:rsidR="002B7321" w:rsidRPr="004E6035">
        <w:t xml:space="preserve">         </w:t>
      </w:r>
      <w:r w:rsidR="002B7321">
        <w:t xml:space="preserve"> </w:t>
      </w:r>
      <w:r w:rsidR="002B7321" w:rsidRPr="004E6035">
        <w:t xml:space="preserve">               </w:t>
      </w:r>
      <w:r w:rsidR="002B7321">
        <w:t xml:space="preserve">   </w:t>
      </w:r>
      <w:r w:rsidR="002B7321" w:rsidRPr="004E6035">
        <w:t xml:space="preserve">    </w:t>
      </w:r>
      <w:r w:rsidR="00004820">
        <w:t xml:space="preserve">   </w:t>
      </w:r>
      <w:r w:rsidR="002B7321" w:rsidRPr="004E6035">
        <w:t xml:space="preserve"> </w:t>
      </w:r>
      <w:r w:rsidR="002C2A5C">
        <w:t xml:space="preserve">№  </w:t>
      </w:r>
      <w:r w:rsidR="004548E2">
        <w:t>9/4</w:t>
      </w:r>
    </w:p>
    <w:p w:rsidR="002B7321" w:rsidRDefault="002B7321" w:rsidP="002B73F2">
      <w:pPr>
        <w:tabs>
          <w:tab w:val="left" w:pos="3240"/>
        </w:tabs>
      </w:pPr>
    </w:p>
    <w:p w:rsidR="00097F21" w:rsidRDefault="00097F21" w:rsidP="00097F21">
      <w:pPr>
        <w:keepNext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A5A78" w:rsidRDefault="000A5A78" w:rsidP="002A68E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«О</w:t>
      </w:r>
      <w:r w:rsidRPr="009C709A">
        <w:rPr>
          <w:sz w:val="28"/>
          <w:szCs w:val="28"/>
        </w:rPr>
        <w:t xml:space="preserve"> налоге</w:t>
      </w:r>
      <w:r>
        <w:rPr>
          <w:sz w:val="28"/>
          <w:szCs w:val="28"/>
        </w:rPr>
        <w:t xml:space="preserve"> на имущество физических лиц  </w:t>
      </w:r>
      <w:proofErr w:type="gramStart"/>
      <w:r>
        <w:rPr>
          <w:sz w:val="28"/>
          <w:szCs w:val="28"/>
        </w:rPr>
        <w:t>на</w:t>
      </w:r>
      <w:proofErr w:type="gramEnd"/>
    </w:p>
    <w:p w:rsidR="002A68EC" w:rsidRDefault="002A68EC" w:rsidP="002A68EC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территории муниципального образования </w:t>
      </w:r>
    </w:p>
    <w:p w:rsidR="000A5A78" w:rsidRPr="009C709A" w:rsidRDefault="002A68EC" w:rsidP="002A68EC">
      <w:pPr>
        <w:pStyle w:val="ConsPlusTitle"/>
        <w:jc w:val="center"/>
        <w:outlineLvl w:val="0"/>
        <w:rPr>
          <w:sz w:val="28"/>
          <w:szCs w:val="28"/>
        </w:rPr>
      </w:pPr>
      <w:proofErr w:type="spellStart"/>
      <w:r>
        <w:rPr>
          <w:sz w:val="28"/>
          <w:szCs w:val="28"/>
        </w:rPr>
        <w:t>Дъектиекского</w:t>
      </w:r>
      <w:proofErr w:type="spellEnd"/>
      <w:r>
        <w:rPr>
          <w:sz w:val="28"/>
          <w:szCs w:val="28"/>
        </w:rPr>
        <w:t xml:space="preserve"> </w:t>
      </w:r>
      <w:r w:rsidR="000A5A78">
        <w:rPr>
          <w:sz w:val="28"/>
          <w:szCs w:val="28"/>
        </w:rPr>
        <w:t>сельского поселения»</w:t>
      </w:r>
    </w:p>
    <w:p w:rsidR="000A5A78" w:rsidRPr="00E04ADC" w:rsidRDefault="000A5A78" w:rsidP="000A5A78">
      <w:pPr>
        <w:autoSpaceDE w:val="0"/>
        <w:autoSpaceDN w:val="0"/>
        <w:adjustRightInd w:val="0"/>
        <w:jc w:val="center"/>
        <w:outlineLvl w:val="0"/>
      </w:pPr>
    </w:p>
    <w:p w:rsidR="000A5A78" w:rsidRDefault="000A5A78" w:rsidP="000A5A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4 статьи 12, частью 2 статьи 53, главой 32 Налогового кодекса Российской Федерации (далее – Кодекс), Законом Республики Алтай от 24 июня 2019 года № 43-РЗ «Об установлении единой даты начала применения на территории Республики Алтай порядка определения налоговой базы по налогу на имущество физических лиц исходя из кадастровой стоимости объектов налогообложени</w:t>
      </w:r>
      <w:r w:rsidR="00104E3B">
        <w:rPr>
          <w:sz w:val="28"/>
          <w:szCs w:val="28"/>
        </w:rPr>
        <w:t xml:space="preserve">я», Совет депутатов муниципального образования </w:t>
      </w:r>
      <w:proofErr w:type="spellStart"/>
      <w:r w:rsidR="00104E3B">
        <w:rPr>
          <w:sz w:val="28"/>
          <w:szCs w:val="28"/>
        </w:rPr>
        <w:t>Дъектиекское</w:t>
      </w:r>
      <w:proofErr w:type="spellEnd"/>
      <w:r w:rsidR="00104E3B">
        <w:rPr>
          <w:sz w:val="28"/>
          <w:szCs w:val="28"/>
        </w:rPr>
        <w:t xml:space="preserve"> сельское</w:t>
      </w:r>
      <w:proofErr w:type="gramEnd"/>
      <w:r w:rsidR="00104E3B">
        <w:rPr>
          <w:sz w:val="28"/>
          <w:szCs w:val="28"/>
        </w:rPr>
        <w:t xml:space="preserve"> поселение</w:t>
      </w:r>
      <w:r>
        <w:rPr>
          <w:sz w:val="28"/>
          <w:szCs w:val="28"/>
        </w:rPr>
        <w:t xml:space="preserve"> сельского поселения решил:</w:t>
      </w:r>
    </w:p>
    <w:p w:rsidR="000A5A78" w:rsidRPr="00BD15FC" w:rsidRDefault="000A5A78" w:rsidP="000A5A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1. У</w:t>
      </w:r>
      <w:r w:rsidRPr="00BD15FC">
        <w:rPr>
          <w:sz w:val="28"/>
          <w:szCs w:val="28"/>
        </w:rPr>
        <w:t>стан</w:t>
      </w:r>
      <w:r>
        <w:rPr>
          <w:sz w:val="28"/>
          <w:szCs w:val="28"/>
        </w:rPr>
        <w:t>о</w:t>
      </w:r>
      <w:r w:rsidRPr="00BD15FC">
        <w:rPr>
          <w:sz w:val="28"/>
          <w:szCs w:val="28"/>
        </w:rPr>
        <w:t>в</w:t>
      </w:r>
      <w:r>
        <w:rPr>
          <w:sz w:val="28"/>
          <w:szCs w:val="28"/>
        </w:rPr>
        <w:t>ить</w:t>
      </w:r>
      <w:r w:rsidRPr="00BD15FC">
        <w:rPr>
          <w:sz w:val="28"/>
          <w:szCs w:val="28"/>
        </w:rPr>
        <w:t xml:space="preserve"> и вв</w:t>
      </w:r>
      <w:r>
        <w:rPr>
          <w:sz w:val="28"/>
          <w:szCs w:val="28"/>
        </w:rPr>
        <w:t>ести</w:t>
      </w:r>
      <w:r w:rsidRPr="00BD15FC">
        <w:rPr>
          <w:sz w:val="28"/>
          <w:szCs w:val="28"/>
        </w:rPr>
        <w:t xml:space="preserve"> в действие </w:t>
      </w:r>
      <w:r>
        <w:rPr>
          <w:sz w:val="28"/>
          <w:szCs w:val="28"/>
        </w:rPr>
        <w:t xml:space="preserve">с 1 января 2020 года </w:t>
      </w:r>
      <w:r w:rsidRPr="00BD15FC">
        <w:rPr>
          <w:sz w:val="28"/>
          <w:szCs w:val="28"/>
        </w:rPr>
        <w:t xml:space="preserve">налог на имущество физических лиц (далее - налог), обязательный к уплате на территории </w:t>
      </w:r>
      <w:r w:rsidR="00104E3B">
        <w:rPr>
          <w:sz w:val="28"/>
          <w:szCs w:val="28"/>
        </w:rPr>
        <w:t xml:space="preserve"> муниципального образования </w:t>
      </w:r>
      <w:proofErr w:type="spellStart"/>
      <w:r w:rsidR="00104E3B">
        <w:rPr>
          <w:sz w:val="28"/>
          <w:szCs w:val="28"/>
        </w:rPr>
        <w:t>Дъектиекское</w:t>
      </w:r>
      <w:proofErr w:type="spellEnd"/>
      <w:r w:rsidR="00104E3B">
        <w:rPr>
          <w:sz w:val="28"/>
          <w:szCs w:val="28"/>
        </w:rPr>
        <w:t xml:space="preserve"> сельское поселение.</w:t>
      </w:r>
    </w:p>
    <w:p w:rsidR="000A5A78" w:rsidRDefault="000A5A78" w:rsidP="000A5A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D15FC">
        <w:rPr>
          <w:sz w:val="28"/>
          <w:szCs w:val="28"/>
        </w:rPr>
        <w:t>2.</w:t>
      </w:r>
      <w:r>
        <w:rPr>
          <w:sz w:val="28"/>
          <w:szCs w:val="28"/>
        </w:rPr>
        <w:t xml:space="preserve"> Установить н</w:t>
      </w:r>
      <w:r w:rsidRPr="00BD15FC">
        <w:rPr>
          <w:sz w:val="28"/>
          <w:szCs w:val="28"/>
        </w:rPr>
        <w:t>алоговые ставки</w:t>
      </w:r>
      <w:r>
        <w:rPr>
          <w:sz w:val="28"/>
          <w:szCs w:val="28"/>
        </w:rPr>
        <w:t xml:space="preserve"> по налогу </w:t>
      </w:r>
      <w:r w:rsidRPr="00BD15FC">
        <w:rPr>
          <w:sz w:val="28"/>
          <w:szCs w:val="28"/>
        </w:rPr>
        <w:t>в следующих размерах:</w:t>
      </w: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88"/>
        <w:gridCol w:w="1701"/>
      </w:tblGrid>
      <w:tr w:rsidR="000A5A78" w:rsidRPr="0030521D" w:rsidTr="002C3555">
        <w:trPr>
          <w:trHeight w:val="897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outlineLvl w:val="0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№ </w:t>
            </w:r>
            <w:r w:rsidRPr="0030521D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30521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0521D">
              <w:rPr>
                <w:sz w:val="28"/>
                <w:szCs w:val="28"/>
              </w:rPr>
              <w:t>/</w:t>
            </w:r>
            <w:proofErr w:type="spellStart"/>
            <w:r w:rsidRPr="0030521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Объект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 xml:space="preserve">Налоговая ставка 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0A05D5" w:rsidRDefault="000A5A78" w:rsidP="002C35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5">
              <w:rPr>
                <w:sz w:val="28"/>
                <w:szCs w:val="28"/>
              </w:rPr>
              <w:t xml:space="preserve">жилой дом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226CCF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CCF">
              <w:rPr>
                <w:sz w:val="28"/>
                <w:szCs w:val="28"/>
              </w:rPr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rPr>
          <w:trHeight w:val="1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0A05D5" w:rsidRDefault="000A5A78" w:rsidP="002C35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5">
              <w:rPr>
                <w:sz w:val="28"/>
                <w:szCs w:val="28"/>
              </w:rPr>
              <w:t>квартира, часть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226CCF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CCF">
              <w:rPr>
                <w:sz w:val="28"/>
                <w:szCs w:val="28"/>
              </w:rPr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0A05D5" w:rsidRDefault="000A5A78" w:rsidP="002C355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A05D5">
              <w:rPr>
                <w:sz w:val="28"/>
                <w:szCs w:val="28"/>
              </w:rPr>
              <w:t>комната, часть квартиры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226CCF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6CCF">
              <w:rPr>
                <w:sz w:val="28"/>
                <w:szCs w:val="28"/>
              </w:rPr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rPr>
          <w:trHeight w:val="8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объект незавершенного строительства в случае, если проектируемым назначением та</w:t>
            </w:r>
            <w:r>
              <w:rPr>
                <w:sz w:val="28"/>
                <w:szCs w:val="28"/>
              </w:rPr>
              <w:t>кого объекта является 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единый недвижимый комплекс, в со</w:t>
            </w:r>
            <w:r>
              <w:rPr>
                <w:sz w:val="28"/>
                <w:szCs w:val="28"/>
              </w:rPr>
              <w:t xml:space="preserve">став которого входит </w:t>
            </w:r>
            <w:r>
              <w:rPr>
                <w:sz w:val="28"/>
                <w:szCs w:val="28"/>
              </w:rPr>
              <w:lastRenderedPageBreak/>
              <w:t xml:space="preserve">хотя бы один </w:t>
            </w:r>
            <w:r w:rsidRPr="0030521D">
              <w:rPr>
                <w:sz w:val="28"/>
                <w:szCs w:val="2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гараж, </w:t>
            </w:r>
            <w:proofErr w:type="spellStart"/>
            <w:r>
              <w:rPr>
                <w:sz w:val="28"/>
                <w:szCs w:val="28"/>
              </w:rPr>
              <w:t>машино-место</w:t>
            </w:r>
            <w:proofErr w:type="spellEnd"/>
            <w:r>
              <w:rPr>
                <w:sz w:val="28"/>
                <w:szCs w:val="28"/>
              </w:rPr>
              <w:t>, в том числе расположенный  в объектах налогообложения, указанных в пунктах 8 и 9 настоящей таблицы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0521D">
              <w:rPr>
                <w:sz w:val="28"/>
                <w:szCs w:val="28"/>
              </w:rPr>
              <w:t>хозяйственное строение или сооружение, площадь которого не превышает 50 квадратных метров и которое расположено на земельном участке, предоставленном для ведения личного подсобного, дачного хозяйства, огородничества, садоводства или индивиду</w:t>
            </w:r>
            <w:r>
              <w:rPr>
                <w:sz w:val="28"/>
                <w:szCs w:val="28"/>
              </w:rPr>
              <w:t>ального жилищного строительства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</w:t>
            </w:r>
            <w:r w:rsidR="00226CCF">
              <w:rPr>
                <w:sz w:val="28"/>
                <w:szCs w:val="28"/>
              </w:rPr>
              <w:t>3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C029A1" w:rsidRDefault="000A5A78" w:rsidP="002C3555">
            <w:pPr>
              <w:shd w:val="clear" w:color="auto" w:fill="FFFFFF"/>
              <w:jc w:val="both"/>
              <w:rPr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  <w:shd w:val="clear" w:color="auto" w:fill="FFFFFF"/>
              </w:rPr>
              <w:t>о</w:t>
            </w:r>
            <w:r w:rsidRPr="002D530A">
              <w:rPr>
                <w:sz w:val="28"/>
                <w:szCs w:val="28"/>
                <w:shd w:val="clear" w:color="auto" w:fill="FFFFFF"/>
              </w:rPr>
              <w:t>бъект</w:t>
            </w:r>
            <w:r>
              <w:rPr>
                <w:sz w:val="28"/>
                <w:szCs w:val="28"/>
                <w:shd w:val="clear" w:color="auto" w:fill="FFFFFF"/>
              </w:rPr>
              <w:t xml:space="preserve"> налогообложения, включенный</w:t>
            </w:r>
            <w:r w:rsidRPr="002D530A">
              <w:rPr>
                <w:sz w:val="28"/>
                <w:szCs w:val="28"/>
                <w:shd w:val="clear" w:color="auto" w:fill="FFFFFF"/>
              </w:rPr>
              <w:t xml:space="preserve"> в перечень, определяемый в соответствии с </w:t>
            </w:r>
            <w:hyperlink r:id="rId5" w:anchor="dst9219" w:history="1">
              <w:r w:rsidRPr="002D530A">
                <w:rPr>
                  <w:rStyle w:val="a7"/>
                  <w:rFonts w:eastAsia="Arial Unicode MS"/>
                  <w:sz w:val="28"/>
                  <w:szCs w:val="28"/>
                  <w:shd w:val="clear" w:color="auto" w:fill="FFFFFF"/>
                </w:rPr>
                <w:t>пунктом 7 статьи 378.2</w:t>
              </w:r>
            </w:hyperlink>
            <w:r w:rsidRPr="002D530A">
              <w:rPr>
                <w:sz w:val="28"/>
                <w:szCs w:val="28"/>
                <w:shd w:val="clear" w:color="auto" w:fill="FFFFFF"/>
              </w:rPr>
              <w:t xml:space="preserve"> Кодекса, объект </w:t>
            </w:r>
            <w:r>
              <w:rPr>
                <w:sz w:val="28"/>
                <w:szCs w:val="28"/>
                <w:shd w:val="clear" w:color="auto" w:fill="FFFFFF"/>
              </w:rPr>
              <w:t>налогообложения, предусмотренный</w:t>
            </w:r>
            <w:r w:rsidRPr="002D530A">
              <w:rPr>
                <w:sz w:val="28"/>
                <w:szCs w:val="28"/>
                <w:shd w:val="clear" w:color="auto" w:fill="FFFFFF"/>
              </w:rPr>
              <w:t> </w:t>
            </w:r>
            <w:hyperlink r:id="rId6" w:anchor="dst13986" w:history="1">
              <w:r w:rsidRPr="00B04B73">
                <w:rPr>
                  <w:rStyle w:val="a7"/>
                  <w:rFonts w:eastAsia="Arial Unicode MS"/>
                  <w:sz w:val="28"/>
                  <w:szCs w:val="28"/>
                  <w:shd w:val="clear" w:color="auto" w:fill="FFFFFF"/>
                </w:rPr>
                <w:t>абзацем вторым пункта 10 статьи 378.2</w:t>
              </w:r>
            </w:hyperlink>
            <w:r w:rsidRPr="00B04B73">
              <w:rPr>
                <w:sz w:val="28"/>
                <w:szCs w:val="28"/>
                <w:shd w:val="clear" w:color="auto" w:fill="FFFFFF"/>
              </w:rPr>
              <w:t> Кодекса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58675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30521D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30521D">
              <w:rPr>
                <w:sz w:val="28"/>
                <w:szCs w:val="28"/>
              </w:rPr>
              <w:t>бъект налогообложения, кадастровая стоимость которого превышает 300 миллионов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A5A78" w:rsidRPr="0030521D" w:rsidTr="002C355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30521D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0A5A78" w:rsidP="002C355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30521D">
              <w:rPr>
                <w:sz w:val="28"/>
                <w:szCs w:val="28"/>
              </w:rPr>
              <w:t>рочие объекты налогообложения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A78" w:rsidRPr="0030521D" w:rsidRDefault="00BE5E74" w:rsidP="002C355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</w:tbl>
    <w:p w:rsidR="000A5A78" w:rsidRPr="00826A25" w:rsidRDefault="000A5A78" w:rsidP="000A5A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0A5A78" w:rsidRPr="00826A25" w:rsidRDefault="000A5A78" w:rsidP="000A5A7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bCs/>
          <w:sz w:val="28"/>
          <w:szCs w:val="28"/>
          <w:shd w:val="clear" w:color="auto" w:fill="FFFFFF"/>
        </w:rPr>
        <w:t>3</w:t>
      </w:r>
      <w:r w:rsidRPr="00826A25">
        <w:rPr>
          <w:bCs/>
          <w:sz w:val="28"/>
          <w:szCs w:val="28"/>
          <w:shd w:val="clear" w:color="auto" w:fill="FFFFFF"/>
        </w:rPr>
        <w:t>. Порядок и сроки уплаты налога устан</w:t>
      </w:r>
      <w:r>
        <w:rPr>
          <w:bCs/>
          <w:sz w:val="28"/>
          <w:szCs w:val="28"/>
          <w:shd w:val="clear" w:color="auto" w:fill="FFFFFF"/>
        </w:rPr>
        <w:t>о</w:t>
      </w:r>
      <w:r w:rsidRPr="00826A25">
        <w:rPr>
          <w:bCs/>
          <w:sz w:val="28"/>
          <w:szCs w:val="28"/>
          <w:shd w:val="clear" w:color="auto" w:fill="FFFFFF"/>
        </w:rPr>
        <w:t>вл</w:t>
      </w:r>
      <w:r>
        <w:rPr>
          <w:bCs/>
          <w:sz w:val="28"/>
          <w:szCs w:val="28"/>
          <w:shd w:val="clear" w:color="auto" w:fill="FFFFFF"/>
        </w:rPr>
        <w:t xml:space="preserve">ены </w:t>
      </w:r>
      <w:r w:rsidRPr="00826A25">
        <w:rPr>
          <w:bCs/>
          <w:sz w:val="28"/>
          <w:szCs w:val="28"/>
          <w:shd w:val="clear" w:color="auto" w:fill="FFFFFF"/>
        </w:rPr>
        <w:t>статьей 409 Кодекса.</w:t>
      </w:r>
    </w:p>
    <w:p w:rsidR="002A68EC" w:rsidRPr="00104E3B" w:rsidRDefault="000A5A78" w:rsidP="00104E3B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104E3B">
        <w:rPr>
          <w:sz w:val="28"/>
          <w:szCs w:val="28"/>
        </w:rPr>
        <w:t>Признать утратившим силу Решение</w:t>
      </w:r>
      <w:r w:rsidR="002A68EC" w:rsidRPr="00104E3B">
        <w:rPr>
          <w:sz w:val="28"/>
          <w:szCs w:val="28"/>
        </w:rPr>
        <w:t xml:space="preserve"> </w:t>
      </w:r>
      <w:r w:rsidRPr="00104E3B">
        <w:rPr>
          <w:sz w:val="28"/>
          <w:szCs w:val="28"/>
        </w:rPr>
        <w:t xml:space="preserve"> сессии Совета депутатов муниципального образования «</w:t>
      </w:r>
      <w:proofErr w:type="spellStart"/>
      <w:r w:rsidRPr="00104E3B">
        <w:rPr>
          <w:sz w:val="28"/>
          <w:szCs w:val="28"/>
        </w:rPr>
        <w:t>Дъектиекское</w:t>
      </w:r>
      <w:proofErr w:type="spellEnd"/>
      <w:r w:rsidRPr="00104E3B">
        <w:rPr>
          <w:sz w:val="28"/>
          <w:szCs w:val="28"/>
        </w:rPr>
        <w:t xml:space="preserve">  сельское поселение» от 15 ноября 2018 года № </w:t>
      </w:r>
      <w:r w:rsidR="002A68EC" w:rsidRPr="00104E3B">
        <w:rPr>
          <w:sz w:val="28"/>
          <w:szCs w:val="28"/>
        </w:rPr>
        <w:t xml:space="preserve">3/5 «О налоге на имущество физических лиц  на территории муниципального образования </w:t>
      </w:r>
      <w:proofErr w:type="spellStart"/>
      <w:r w:rsidR="002A68EC" w:rsidRPr="00104E3B">
        <w:rPr>
          <w:sz w:val="28"/>
          <w:szCs w:val="28"/>
        </w:rPr>
        <w:t>Дъектиекского</w:t>
      </w:r>
      <w:proofErr w:type="spellEnd"/>
      <w:r w:rsidR="002A68EC" w:rsidRPr="00104E3B">
        <w:rPr>
          <w:sz w:val="28"/>
          <w:szCs w:val="28"/>
        </w:rPr>
        <w:t xml:space="preserve"> сельского поселения». </w:t>
      </w:r>
    </w:p>
    <w:p w:rsidR="000A5A78" w:rsidRPr="002A68EC" w:rsidRDefault="000A5A78" w:rsidP="002A68EC">
      <w:pPr>
        <w:pStyle w:val="a3"/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2A68EC">
        <w:rPr>
          <w:sz w:val="28"/>
          <w:szCs w:val="28"/>
        </w:rPr>
        <w:t xml:space="preserve"> Настоящее Решение вступает в силу не ранее чем по истечении одного месяца со дня его официального опубликования и не ранее 1-го числа очередного налогового периода по налогу.</w:t>
      </w:r>
    </w:p>
    <w:p w:rsidR="000A5A78" w:rsidRPr="002A68EC" w:rsidRDefault="000A5A78" w:rsidP="002A68EC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22941">
        <w:rPr>
          <w:sz w:val="28"/>
          <w:szCs w:val="28"/>
        </w:rPr>
        <w:t xml:space="preserve">        </w:t>
      </w:r>
    </w:p>
    <w:p w:rsidR="000A5A78" w:rsidRDefault="000A5A78" w:rsidP="00097F21">
      <w:pPr>
        <w:keepNext/>
        <w:autoSpaceDE w:val="0"/>
        <w:autoSpaceDN w:val="0"/>
        <w:adjustRightInd w:val="0"/>
        <w:ind w:firstLine="540"/>
        <w:jc w:val="both"/>
        <w:outlineLvl w:val="1"/>
        <w:rPr>
          <w:b/>
          <w:sz w:val="28"/>
          <w:szCs w:val="28"/>
        </w:rPr>
      </w:pPr>
    </w:p>
    <w:p w:rsidR="000A5A78" w:rsidRPr="00915F6C" w:rsidRDefault="000A5A78" w:rsidP="00097F21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p w:rsidR="00097F21" w:rsidRPr="00915F6C" w:rsidRDefault="00097F21" w:rsidP="00097F21">
      <w:pPr>
        <w:keepNext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Глава  МО </w:t>
      </w:r>
      <w:proofErr w:type="spellStart"/>
      <w:r w:rsidRPr="00915F6C">
        <w:rPr>
          <w:sz w:val="28"/>
          <w:szCs w:val="28"/>
        </w:rPr>
        <w:t>Дъектиекского</w:t>
      </w:r>
      <w:proofErr w:type="spellEnd"/>
      <w:r w:rsidRPr="00915F6C">
        <w:rPr>
          <w:sz w:val="28"/>
          <w:szCs w:val="28"/>
        </w:rPr>
        <w:t xml:space="preserve"> </w:t>
      </w:r>
    </w:p>
    <w:p w:rsidR="00097F21" w:rsidRPr="00915F6C" w:rsidRDefault="00097F21" w:rsidP="00097F21">
      <w:pPr>
        <w:keepNext/>
        <w:jc w:val="both"/>
        <w:rPr>
          <w:sz w:val="28"/>
          <w:szCs w:val="28"/>
        </w:rPr>
      </w:pPr>
      <w:r w:rsidRPr="00915F6C">
        <w:rPr>
          <w:sz w:val="28"/>
          <w:szCs w:val="28"/>
        </w:rPr>
        <w:t xml:space="preserve">сельского поселения                                                                         В.В. </w:t>
      </w:r>
      <w:proofErr w:type="spellStart"/>
      <w:r w:rsidRPr="00915F6C">
        <w:rPr>
          <w:sz w:val="28"/>
          <w:szCs w:val="28"/>
        </w:rPr>
        <w:t>Алматов</w:t>
      </w:r>
      <w:proofErr w:type="spellEnd"/>
    </w:p>
    <w:p w:rsidR="00D42069" w:rsidRPr="00393C19" w:rsidRDefault="00D42069" w:rsidP="00D42069">
      <w:pPr>
        <w:jc w:val="both"/>
        <w:outlineLvl w:val="0"/>
        <w:rPr>
          <w:b/>
        </w:rPr>
      </w:pPr>
    </w:p>
    <w:p w:rsidR="00D207CF" w:rsidRPr="00393C19" w:rsidRDefault="00D207CF" w:rsidP="00D207CF"/>
    <w:p w:rsidR="002B7321" w:rsidRDefault="002B7321" w:rsidP="002B73F2">
      <w:pPr>
        <w:tabs>
          <w:tab w:val="left" w:pos="3240"/>
        </w:tabs>
      </w:pPr>
    </w:p>
    <w:p w:rsidR="002B7321" w:rsidRPr="006929E0" w:rsidRDefault="002B7321" w:rsidP="00104E3B">
      <w:pPr>
        <w:autoSpaceDE w:val="0"/>
        <w:autoSpaceDN w:val="0"/>
        <w:adjustRightInd w:val="0"/>
        <w:jc w:val="both"/>
      </w:pPr>
    </w:p>
    <w:p w:rsidR="002B7321" w:rsidRDefault="002B7321"/>
    <w:sectPr w:rsidR="002B7321" w:rsidSect="00053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51C19"/>
    <w:multiLevelType w:val="hybridMultilevel"/>
    <w:tmpl w:val="B7966D2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9040F0"/>
    <w:multiLevelType w:val="hybridMultilevel"/>
    <w:tmpl w:val="FBFEFF3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04414E"/>
    <w:multiLevelType w:val="hybridMultilevel"/>
    <w:tmpl w:val="88C2E0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73F2"/>
    <w:rsid w:val="00001C8B"/>
    <w:rsid w:val="0000366D"/>
    <w:rsid w:val="00004820"/>
    <w:rsid w:val="00007429"/>
    <w:rsid w:val="000123B1"/>
    <w:rsid w:val="0001421A"/>
    <w:rsid w:val="000207DD"/>
    <w:rsid w:val="000210FF"/>
    <w:rsid w:val="00021ACE"/>
    <w:rsid w:val="000301F8"/>
    <w:rsid w:val="0003189E"/>
    <w:rsid w:val="000431D5"/>
    <w:rsid w:val="0005017E"/>
    <w:rsid w:val="000531FC"/>
    <w:rsid w:val="0005389B"/>
    <w:rsid w:val="000579E2"/>
    <w:rsid w:val="000623DE"/>
    <w:rsid w:val="00063136"/>
    <w:rsid w:val="00063173"/>
    <w:rsid w:val="0006328A"/>
    <w:rsid w:val="000669F5"/>
    <w:rsid w:val="00066C0A"/>
    <w:rsid w:val="00067726"/>
    <w:rsid w:val="00074B4F"/>
    <w:rsid w:val="0007769D"/>
    <w:rsid w:val="00084E42"/>
    <w:rsid w:val="00085488"/>
    <w:rsid w:val="00086CA0"/>
    <w:rsid w:val="00087450"/>
    <w:rsid w:val="00090515"/>
    <w:rsid w:val="0009103F"/>
    <w:rsid w:val="000911EB"/>
    <w:rsid w:val="000917B9"/>
    <w:rsid w:val="00097F21"/>
    <w:rsid w:val="000A0160"/>
    <w:rsid w:val="000A1410"/>
    <w:rsid w:val="000A39DD"/>
    <w:rsid w:val="000A5A78"/>
    <w:rsid w:val="000B073F"/>
    <w:rsid w:val="000B3FA2"/>
    <w:rsid w:val="000B49A2"/>
    <w:rsid w:val="000B5209"/>
    <w:rsid w:val="000C0E20"/>
    <w:rsid w:val="000C1184"/>
    <w:rsid w:val="000D205A"/>
    <w:rsid w:val="000D30AF"/>
    <w:rsid w:val="000D328A"/>
    <w:rsid w:val="000D47EA"/>
    <w:rsid w:val="000E0AA2"/>
    <w:rsid w:val="000E5431"/>
    <w:rsid w:val="000E54A2"/>
    <w:rsid w:val="000E6E16"/>
    <w:rsid w:val="000E7D9F"/>
    <w:rsid w:val="000F0A33"/>
    <w:rsid w:val="000F4BBA"/>
    <w:rsid w:val="000F4D24"/>
    <w:rsid w:val="000F683F"/>
    <w:rsid w:val="00100CC3"/>
    <w:rsid w:val="00104E3B"/>
    <w:rsid w:val="00107E80"/>
    <w:rsid w:val="00111197"/>
    <w:rsid w:val="001116E4"/>
    <w:rsid w:val="0012070A"/>
    <w:rsid w:val="00127714"/>
    <w:rsid w:val="0013088F"/>
    <w:rsid w:val="00130A69"/>
    <w:rsid w:val="001319A8"/>
    <w:rsid w:val="00136141"/>
    <w:rsid w:val="00136D8D"/>
    <w:rsid w:val="0014155D"/>
    <w:rsid w:val="001475E7"/>
    <w:rsid w:val="001517FB"/>
    <w:rsid w:val="00152B93"/>
    <w:rsid w:val="00157F9F"/>
    <w:rsid w:val="00162822"/>
    <w:rsid w:val="00164FE4"/>
    <w:rsid w:val="0017429A"/>
    <w:rsid w:val="00181466"/>
    <w:rsid w:val="00181519"/>
    <w:rsid w:val="001849DF"/>
    <w:rsid w:val="00184A4B"/>
    <w:rsid w:val="001874AF"/>
    <w:rsid w:val="001928F4"/>
    <w:rsid w:val="00196688"/>
    <w:rsid w:val="001977B3"/>
    <w:rsid w:val="00197BF8"/>
    <w:rsid w:val="001A167F"/>
    <w:rsid w:val="001A1BE8"/>
    <w:rsid w:val="001A36CB"/>
    <w:rsid w:val="001B07A2"/>
    <w:rsid w:val="001B226F"/>
    <w:rsid w:val="001B3B45"/>
    <w:rsid w:val="001B5209"/>
    <w:rsid w:val="001B54CD"/>
    <w:rsid w:val="001B553D"/>
    <w:rsid w:val="001B60B2"/>
    <w:rsid w:val="001C0074"/>
    <w:rsid w:val="001C1773"/>
    <w:rsid w:val="001C379A"/>
    <w:rsid w:val="001C6168"/>
    <w:rsid w:val="001D0A9B"/>
    <w:rsid w:val="001D23E0"/>
    <w:rsid w:val="001D4798"/>
    <w:rsid w:val="001D7E02"/>
    <w:rsid w:val="001E0DCA"/>
    <w:rsid w:val="001E1172"/>
    <w:rsid w:val="001E1DAF"/>
    <w:rsid w:val="001E750D"/>
    <w:rsid w:val="001F0D57"/>
    <w:rsid w:val="001F5ED6"/>
    <w:rsid w:val="001F5F36"/>
    <w:rsid w:val="001F6695"/>
    <w:rsid w:val="002209C2"/>
    <w:rsid w:val="00223E66"/>
    <w:rsid w:val="00224A61"/>
    <w:rsid w:val="002268B6"/>
    <w:rsid w:val="00226CCF"/>
    <w:rsid w:val="0023670B"/>
    <w:rsid w:val="002411EC"/>
    <w:rsid w:val="0025216D"/>
    <w:rsid w:val="00252A23"/>
    <w:rsid w:val="00254639"/>
    <w:rsid w:val="002546C7"/>
    <w:rsid w:val="002546F7"/>
    <w:rsid w:val="00255CB7"/>
    <w:rsid w:val="0026546E"/>
    <w:rsid w:val="00266B64"/>
    <w:rsid w:val="00267E6B"/>
    <w:rsid w:val="002767E3"/>
    <w:rsid w:val="0028119B"/>
    <w:rsid w:val="002848D2"/>
    <w:rsid w:val="002871BE"/>
    <w:rsid w:val="00295689"/>
    <w:rsid w:val="00296AC3"/>
    <w:rsid w:val="002A1224"/>
    <w:rsid w:val="002A273B"/>
    <w:rsid w:val="002A45D3"/>
    <w:rsid w:val="002A68EC"/>
    <w:rsid w:val="002A7C55"/>
    <w:rsid w:val="002B6D19"/>
    <w:rsid w:val="002B7321"/>
    <w:rsid w:val="002B73F2"/>
    <w:rsid w:val="002C0315"/>
    <w:rsid w:val="002C0B06"/>
    <w:rsid w:val="002C14EB"/>
    <w:rsid w:val="002C2A5C"/>
    <w:rsid w:val="002D0F84"/>
    <w:rsid w:val="002D3852"/>
    <w:rsid w:val="002D507C"/>
    <w:rsid w:val="002D5203"/>
    <w:rsid w:val="002D60FC"/>
    <w:rsid w:val="002D646B"/>
    <w:rsid w:val="002E241B"/>
    <w:rsid w:val="002E7454"/>
    <w:rsid w:val="00300E28"/>
    <w:rsid w:val="0030191E"/>
    <w:rsid w:val="0030309A"/>
    <w:rsid w:val="00311301"/>
    <w:rsid w:val="00315A72"/>
    <w:rsid w:val="00316D38"/>
    <w:rsid w:val="00316EEB"/>
    <w:rsid w:val="00317093"/>
    <w:rsid w:val="003172D2"/>
    <w:rsid w:val="00320E33"/>
    <w:rsid w:val="00324B8D"/>
    <w:rsid w:val="00326B64"/>
    <w:rsid w:val="003358B8"/>
    <w:rsid w:val="003417CA"/>
    <w:rsid w:val="00342407"/>
    <w:rsid w:val="0034261B"/>
    <w:rsid w:val="003455E7"/>
    <w:rsid w:val="0035308B"/>
    <w:rsid w:val="0035401C"/>
    <w:rsid w:val="00360ECC"/>
    <w:rsid w:val="00362B32"/>
    <w:rsid w:val="003632C5"/>
    <w:rsid w:val="003675D6"/>
    <w:rsid w:val="003709A8"/>
    <w:rsid w:val="00372571"/>
    <w:rsid w:val="00373BA4"/>
    <w:rsid w:val="0037516F"/>
    <w:rsid w:val="00381A69"/>
    <w:rsid w:val="003826F5"/>
    <w:rsid w:val="00384B26"/>
    <w:rsid w:val="00386A20"/>
    <w:rsid w:val="00387F8B"/>
    <w:rsid w:val="00390ADB"/>
    <w:rsid w:val="00394956"/>
    <w:rsid w:val="00394AF1"/>
    <w:rsid w:val="00395714"/>
    <w:rsid w:val="003A1BFD"/>
    <w:rsid w:val="003A4001"/>
    <w:rsid w:val="003A7D73"/>
    <w:rsid w:val="003B0422"/>
    <w:rsid w:val="003B19AD"/>
    <w:rsid w:val="003B40F5"/>
    <w:rsid w:val="003C239F"/>
    <w:rsid w:val="003C3A13"/>
    <w:rsid w:val="003C4100"/>
    <w:rsid w:val="003C4A1D"/>
    <w:rsid w:val="003C5682"/>
    <w:rsid w:val="003C7D16"/>
    <w:rsid w:val="003D1592"/>
    <w:rsid w:val="003D1B97"/>
    <w:rsid w:val="003D38AB"/>
    <w:rsid w:val="003D6E27"/>
    <w:rsid w:val="003D6EB3"/>
    <w:rsid w:val="003E1338"/>
    <w:rsid w:val="003F100B"/>
    <w:rsid w:val="003F7761"/>
    <w:rsid w:val="00400CA6"/>
    <w:rsid w:val="00400FA8"/>
    <w:rsid w:val="004020A2"/>
    <w:rsid w:val="00403915"/>
    <w:rsid w:val="00406DDA"/>
    <w:rsid w:val="004142DF"/>
    <w:rsid w:val="00416603"/>
    <w:rsid w:val="004216A7"/>
    <w:rsid w:val="00423550"/>
    <w:rsid w:val="004264F4"/>
    <w:rsid w:val="00431C56"/>
    <w:rsid w:val="00433D89"/>
    <w:rsid w:val="00435474"/>
    <w:rsid w:val="00440224"/>
    <w:rsid w:val="004423C9"/>
    <w:rsid w:val="00443A8F"/>
    <w:rsid w:val="00444809"/>
    <w:rsid w:val="00445120"/>
    <w:rsid w:val="0045163F"/>
    <w:rsid w:val="004548E2"/>
    <w:rsid w:val="00454C17"/>
    <w:rsid w:val="0045714F"/>
    <w:rsid w:val="004573BB"/>
    <w:rsid w:val="004605F2"/>
    <w:rsid w:val="004606B1"/>
    <w:rsid w:val="004628BB"/>
    <w:rsid w:val="00463B70"/>
    <w:rsid w:val="00470506"/>
    <w:rsid w:val="004718EA"/>
    <w:rsid w:val="004737CC"/>
    <w:rsid w:val="00480ED4"/>
    <w:rsid w:val="00482ABC"/>
    <w:rsid w:val="004878F7"/>
    <w:rsid w:val="00496EDE"/>
    <w:rsid w:val="004A0668"/>
    <w:rsid w:val="004A2F60"/>
    <w:rsid w:val="004A3696"/>
    <w:rsid w:val="004A4D70"/>
    <w:rsid w:val="004B0FE5"/>
    <w:rsid w:val="004B21AD"/>
    <w:rsid w:val="004B4F91"/>
    <w:rsid w:val="004B62D3"/>
    <w:rsid w:val="004C1B09"/>
    <w:rsid w:val="004C378E"/>
    <w:rsid w:val="004C49D8"/>
    <w:rsid w:val="004C5EB0"/>
    <w:rsid w:val="004D0442"/>
    <w:rsid w:val="004D05C0"/>
    <w:rsid w:val="004D3578"/>
    <w:rsid w:val="004D5151"/>
    <w:rsid w:val="004D5767"/>
    <w:rsid w:val="004E0296"/>
    <w:rsid w:val="004E290A"/>
    <w:rsid w:val="004E6035"/>
    <w:rsid w:val="004E7105"/>
    <w:rsid w:val="004F2CD7"/>
    <w:rsid w:val="004F5424"/>
    <w:rsid w:val="00501ECA"/>
    <w:rsid w:val="00517354"/>
    <w:rsid w:val="00521549"/>
    <w:rsid w:val="00522953"/>
    <w:rsid w:val="005231D8"/>
    <w:rsid w:val="0052393F"/>
    <w:rsid w:val="00523ABF"/>
    <w:rsid w:val="0052405F"/>
    <w:rsid w:val="00530810"/>
    <w:rsid w:val="00532C54"/>
    <w:rsid w:val="0053337D"/>
    <w:rsid w:val="00542E8A"/>
    <w:rsid w:val="00546B28"/>
    <w:rsid w:val="00552D03"/>
    <w:rsid w:val="00552ED1"/>
    <w:rsid w:val="005532C3"/>
    <w:rsid w:val="00555FED"/>
    <w:rsid w:val="00556D15"/>
    <w:rsid w:val="00563111"/>
    <w:rsid w:val="00563B2D"/>
    <w:rsid w:val="005641C2"/>
    <w:rsid w:val="00564FF4"/>
    <w:rsid w:val="00567EC7"/>
    <w:rsid w:val="00570C87"/>
    <w:rsid w:val="00572854"/>
    <w:rsid w:val="0057474B"/>
    <w:rsid w:val="0058011B"/>
    <w:rsid w:val="005824AF"/>
    <w:rsid w:val="00586754"/>
    <w:rsid w:val="00594F7A"/>
    <w:rsid w:val="005A024C"/>
    <w:rsid w:val="005A182C"/>
    <w:rsid w:val="005A4439"/>
    <w:rsid w:val="005A563F"/>
    <w:rsid w:val="005A5BB3"/>
    <w:rsid w:val="005A72F6"/>
    <w:rsid w:val="005A78D5"/>
    <w:rsid w:val="005B0708"/>
    <w:rsid w:val="005B2B6B"/>
    <w:rsid w:val="005B46B7"/>
    <w:rsid w:val="005C7CD5"/>
    <w:rsid w:val="005D1536"/>
    <w:rsid w:val="005D1FAA"/>
    <w:rsid w:val="005D32DC"/>
    <w:rsid w:val="005D390F"/>
    <w:rsid w:val="005E1F37"/>
    <w:rsid w:val="005E29DA"/>
    <w:rsid w:val="005E397D"/>
    <w:rsid w:val="005E5795"/>
    <w:rsid w:val="005F2133"/>
    <w:rsid w:val="005F345E"/>
    <w:rsid w:val="005F3884"/>
    <w:rsid w:val="005F6CF6"/>
    <w:rsid w:val="00604AF3"/>
    <w:rsid w:val="00612C32"/>
    <w:rsid w:val="0062149A"/>
    <w:rsid w:val="00621803"/>
    <w:rsid w:val="006223F5"/>
    <w:rsid w:val="00622B42"/>
    <w:rsid w:val="00623D36"/>
    <w:rsid w:val="006243E0"/>
    <w:rsid w:val="00630FAD"/>
    <w:rsid w:val="00634D12"/>
    <w:rsid w:val="006368CA"/>
    <w:rsid w:val="00641E5D"/>
    <w:rsid w:val="00653832"/>
    <w:rsid w:val="006635CB"/>
    <w:rsid w:val="0066385C"/>
    <w:rsid w:val="00666CAA"/>
    <w:rsid w:val="00667BA3"/>
    <w:rsid w:val="0067274A"/>
    <w:rsid w:val="00673881"/>
    <w:rsid w:val="00674AA1"/>
    <w:rsid w:val="00676157"/>
    <w:rsid w:val="006929E0"/>
    <w:rsid w:val="00694512"/>
    <w:rsid w:val="00695CEC"/>
    <w:rsid w:val="00695D39"/>
    <w:rsid w:val="00696773"/>
    <w:rsid w:val="00697F82"/>
    <w:rsid w:val="006A04A8"/>
    <w:rsid w:val="006A0E88"/>
    <w:rsid w:val="006A4113"/>
    <w:rsid w:val="006B3FAE"/>
    <w:rsid w:val="006D2711"/>
    <w:rsid w:val="006D2BA2"/>
    <w:rsid w:val="006D5164"/>
    <w:rsid w:val="006E328D"/>
    <w:rsid w:val="006E6C09"/>
    <w:rsid w:val="006F078E"/>
    <w:rsid w:val="006F0B59"/>
    <w:rsid w:val="006F26A4"/>
    <w:rsid w:val="006F4C1C"/>
    <w:rsid w:val="006F5EB1"/>
    <w:rsid w:val="006F6D9C"/>
    <w:rsid w:val="007036AE"/>
    <w:rsid w:val="0070519D"/>
    <w:rsid w:val="00710559"/>
    <w:rsid w:val="00712479"/>
    <w:rsid w:val="00712FC4"/>
    <w:rsid w:val="007139A3"/>
    <w:rsid w:val="0071447A"/>
    <w:rsid w:val="007170BC"/>
    <w:rsid w:val="00726937"/>
    <w:rsid w:val="00726C4E"/>
    <w:rsid w:val="00726D07"/>
    <w:rsid w:val="00732D81"/>
    <w:rsid w:val="00733F89"/>
    <w:rsid w:val="007363F3"/>
    <w:rsid w:val="0073783C"/>
    <w:rsid w:val="00740BC5"/>
    <w:rsid w:val="007440D1"/>
    <w:rsid w:val="00755DDA"/>
    <w:rsid w:val="00756528"/>
    <w:rsid w:val="00760FD7"/>
    <w:rsid w:val="00765E4C"/>
    <w:rsid w:val="007663AB"/>
    <w:rsid w:val="00766812"/>
    <w:rsid w:val="007678EA"/>
    <w:rsid w:val="00770B9E"/>
    <w:rsid w:val="00773AEA"/>
    <w:rsid w:val="00775856"/>
    <w:rsid w:val="00780A86"/>
    <w:rsid w:val="007819BF"/>
    <w:rsid w:val="00784499"/>
    <w:rsid w:val="00786989"/>
    <w:rsid w:val="007876A1"/>
    <w:rsid w:val="00794B43"/>
    <w:rsid w:val="007A02A0"/>
    <w:rsid w:val="007A07C9"/>
    <w:rsid w:val="007A1577"/>
    <w:rsid w:val="007A3921"/>
    <w:rsid w:val="007A40EB"/>
    <w:rsid w:val="007A5A7C"/>
    <w:rsid w:val="007A66A9"/>
    <w:rsid w:val="007A76DD"/>
    <w:rsid w:val="007B03E9"/>
    <w:rsid w:val="007B145B"/>
    <w:rsid w:val="007B268F"/>
    <w:rsid w:val="007B2BD4"/>
    <w:rsid w:val="007B3D1F"/>
    <w:rsid w:val="007B4852"/>
    <w:rsid w:val="007B58AE"/>
    <w:rsid w:val="007B609F"/>
    <w:rsid w:val="007C3E55"/>
    <w:rsid w:val="007C7848"/>
    <w:rsid w:val="007D22FE"/>
    <w:rsid w:val="007D2374"/>
    <w:rsid w:val="007D4E01"/>
    <w:rsid w:val="007D61C9"/>
    <w:rsid w:val="007D658D"/>
    <w:rsid w:val="007E4627"/>
    <w:rsid w:val="007F0F1D"/>
    <w:rsid w:val="007F17B0"/>
    <w:rsid w:val="007F1D3D"/>
    <w:rsid w:val="007F4074"/>
    <w:rsid w:val="0080075E"/>
    <w:rsid w:val="00801055"/>
    <w:rsid w:val="0080303C"/>
    <w:rsid w:val="00804FD6"/>
    <w:rsid w:val="00805166"/>
    <w:rsid w:val="00810A11"/>
    <w:rsid w:val="008123DE"/>
    <w:rsid w:val="00812AA4"/>
    <w:rsid w:val="0081717A"/>
    <w:rsid w:val="00817460"/>
    <w:rsid w:val="008208D3"/>
    <w:rsid w:val="00826EEE"/>
    <w:rsid w:val="0083188E"/>
    <w:rsid w:val="008324C5"/>
    <w:rsid w:val="00834627"/>
    <w:rsid w:val="00835B32"/>
    <w:rsid w:val="00842D03"/>
    <w:rsid w:val="00843154"/>
    <w:rsid w:val="00851E90"/>
    <w:rsid w:val="0085343E"/>
    <w:rsid w:val="00855BE0"/>
    <w:rsid w:val="0085768D"/>
    <w:rsid w:val="00860A7A"/>
    <w:rsid w:val="0086288D"/>
    <w:rsid w:val="00866291"/>
    <w:rsid w:val="00867438"/>
    <w:rsid w:val="008716EB"/>
    <w:rsid w:val="00872A0A"/>
    <w:rsid w:val="008735C4"/>
    <w:rsid w:val="00874176"/>
    <w:rsid w:val="00876C14"/>
    <w:rsid w:val="00880033"/>
    <w:rsid w:val="00886CF3"/>
    <w:rsid w:val="008928A0"/>
    <w:rsid w:val="008928F7"/>
    <w:rsid w:val="008A2F15"/>
    <w:rsid w:val="008A4651"/>
    <w:rsid w:val="008A5217"/>
    <w:rsid w:val="008B031C"/>
    <w:rsid w:val="008B114F"/>
    <w:rsid w:val="008B5D7D"/>
    <w:rsid w:val="008C0EF0"/>
    <w:rsid w:val="008C32E4"/>
    <w:rsid w:val="008C547C"/>
    <w:rsid w:val="008C5FEE"/>
    <w:rsid w:val="008C70CD"/>
    <w:rsid w:val="008D255F"/>
    <w:rsid w:val="008E19E5"/>
    <w:rsid w:val="008E45A5"/>
    <w:rsid w:val="008E7A09"/>
    <w:rsid w:val="008F34A9"/>
    <w:rsid w:val="008F4276"/>
    <w:rsid w:val="008F56AA"/>
    <w:rsid w:val="008F6CFC"/>
    <w:rsid w:val="008F6D73"/>
    <w:rsid w:val="00900FD5"/>
    <w:rsid w:val="009015E0"/>
    <w:rsid w:val="009036D4"/>
    <w:rsid w:val="00906461"/>
    <w:rsid w:val="00912F91"/>
    <w:rsid w:val="00915281"/>
    <w:rsid w:val="00915F6C"/>
    <w:rsid w:val="00916FB8"/>
    <w:rsid w:val="009200DA"/>
    <w:rsid w:val="0092139B"/>
    <w:rsid w:val="00926CF5"/>
    <w:rsid w:val="00930BCE"/>
    <w:rsid w:val="009311F6"/>
    <w:rsid w:val="00933E5C"/>
    <w:rsid w:val="0093446C"/>
    <w:rsid w:val="00935E1B"/>
    <w:rsid w:val="0093641E"/>
    <w:rsid w:val="00937672"/>
    <w:rsid w:val="00940878"/>
    <w:rsid w:val="00942A36"/>
    <w:rsid w:val="00942C49"/>
    <w:rsid w:val="00945FA7"/>
    <w:rsid w:val="0095196A"/>
    <w:rsid w:val="00952E8F"/>
    <w:rsid w:val="0095394F"/>
    <w:rsid w:val="00954359"/>
    <w:rsid w:val="00956FCC"/>
    <w:rsid w:val="00960956"/>
    <w:rsid w:val="00962AA0"/>
    <w:rsid w:val="00972AC0"/>
    <w:rsid w:val="009944AE"/>
    <w:rsid w:val="0099467F"/>
    <w:rsid w:val="009A33D0"/>
    <w:rsid w:val="009A3C98"/>
    <w:rsid w:val="009A5024"/>
    <w:rsid w:val="009A5378"/>
    <w:rsid w:val="009A71D6"/>
    <w:rsid w:val="009B1C60"/>
    <w:rsid w:val="009B1FB6"/>
    <w:rsid w:val="009C411A"/>
    <w:rsid w:val="009C41E3"/>
    <w:rsid w:val="009C679C"/>
    <w:rsid w:val="009C718C"/>
    <w:rsid w:val="009C77FA"/>
    <w:rsid w:val="009D364F"/>
    <w:rsid w:val="009E22EE"/>
    <w:rsid w:val="009E62BC"/>
    <w:rsid w:val="009E6469"/>
    <w:rsid w:val="009E777E"/>
    <w:rsid w:val="009F7795"/>
    <w:rsid w:val="009F7FC1"/>
    <w:rsid w:val="00A02F31"/>
    <w:rsid w:val="00A037EB"/>
    <w:rsid w:val="00A0743B"/>
    <w:rsid w:val="00A0797A"/>
    <w:rsid w:val="00A10687"/>
    <w:rsid w:val="00A10BD0"/>
    <w:rsid w:val="00A11D44"/>
    <w:rsid w:val="00A11DD3"/>
    <w:rsid w:val="00A15939"/>
    <w:rsid w:val="00A16872"/>
    <w:rsid w:val="00A20456"/>
    <w:rsid w:val="00A2169F"/>
    <w:rsid w:val="00A222F4"/>
    <w:rsid w:val="00A26B08"/>
    <w:rsid w:val="00A27C16"/>
    <w:rsid w:val="00A32361"/>
    <w:rsid w:val="00A32BEE"/>
    <w:rsid w:val="00A349B2"/>
    <w:rsid w:val="00A3714D"/>
    <w:rsid w:val="00A41B07"/>
    <w:rsid w:val="00A44C19"/>
    <w:rsid w:val="00A51252"/>
    <w:rsid w:val="00A518C2"/>
    <w:rsid w:val="00A5251B"/>
    <w:rsid w:val="00A52E96"/>
    <w:rsid w:val="00A55572"/>
    <w:rsid w:val="00A56084"/>
    <w:rsid w:val="00A6034C"/>
    <w:rsid w:val="00A62247"/>
    <w:rsid w:val="00A62E6A"/>
    <w:rsid w:val="00A63EAF"/>
    <w:rsid w:val="00A64812"/>
    <w:rsid w:val="00A67B15"/>
    <w:rsid w:val="00A700DB"/>
    <w:rsid w:val="00A739AC"/>
    <w:rsid w:val="00A75767"/>
    <w:rsid w:val="00A75C99"/>
    <w:rsid w:val="00A76B3C"/>
    <w:rsid w:val="00A76E81"/>
    <w:rsid w:val="00A771A4"/>
    <w:rsid w:val="00A809C3"/>
    <w:rsid w:val="00A8349C"/>
    <w:rsid w:val="00A8352D"/>
    <w:rsid w:val="00A86118"/>
    <w:rsid w:val="00AA0145"/>
    <w:rsid w:val="00AA1721"/>
    <w:rsid w:val="00AA343F"/>
    <w:rsid w:val="00AA52FD"/>
    <w:rsid w:val="00AB0677"/>
    <w:rsid w:val="00AB6166"/>
    <w:rsid w:val="00AC2071"/>
    <w:rsid w:val="00AC6C4D"/>
    <w:rsid w:val="00AC7C8C"/>
    <w:rsid w:val="00AC7FFA"/>
    <w:rsid w:val="00AD341E"/>
    <w:rsid w:val="00AD3A86"/>
    <w:rsid w:val="00AD4DE5"/>
    <w:rsid w:val="00AE12C1"/>
    <w:rsid w:val="00AE5139"/>
    <w:rsid w:val="00AF073A"/>
    <w:rsid w:val="00AF2026"/>
    <w:rsid w:val="00AF25E6"/>
    <w:rsid w:val="00B03440"/>
    <w:rsid w:val="00B04468"/>
    <w:rsid w:val="00B120D9"/>
    <w:rsid w:val="00B132D2"/>
    <w:rsid w:val="00B151C8"/>
    <w:rsid w:val="00B236A9"/>
    <w:rsid w:val="00B33064"/>
    <w:rsid w:val="00B3441A"/>
    <w:rsid w:val="00B37F5E"/>
    <w:rsid w:val="00B409A6"/>
    <w:rsid w:val="00B4541F"/>
    <w:rsid w:val="00B45A3C"/>
    <w:rsid w:val="00B46737"/>
    <w:rsid w:val="00B5050F"/>
    <w:rsid w:val="00B50B60"/>
    <w:rsid w:val="00B511C1"/>
    <w:rsid w:val="00B5582E"/>
    <w:rsid w:val="00B578FD"/>
    <w:rsid w:val="00B62D87"/>
    <w:rsid w:val="00B64941"/>
    <w:rsid w:val="00B727C9"/>
    <w:rsid w:val="00B760E8"/>
    <w:rsid w:val="00B77445"/>
    <w:rsid w:val="00B77710"/>
    <w:rsid w:val="00B81C7A"/>
    <w:rsid w:val="00B825BA"/>
    <w:rsid w:val="00B836E0"/>
    <w:rsid w:val="00B84C3E"/>
    <w:rsid w:val="00B85362"/>
    <w:rsid w:val="00B86D42"/>
    <w:rsid w:val="00B900E6"/>
    <w:rsid w:val="00B902DB"/>
    <w:rsid w:val="00B93257"/>
    <w:rsid w:val="00B95ED6"/>
    <w:rsid w:val="00B961D0"/>
    <w:rsid w:val="00BA3761"/>
    <w:rsid w:val="00BA4F13"/>
    <w:rsid w:val="00BA55B0"/>
    <w:rsid w:val="00BA5A10"/>
    <w:rsid w:val="00BA6189"/>
    <w:rsid w:val="00BA6756"/>
    <w:rsid w:val="00BB1E7A"/>
    <w:rsid w:val="00BB2768"/>
    <w:rsid w:val="00BB5D04"/>
    <w:rsid w:val="00BB5FE0"/>
    <w:rsid w:val="00BB69D7"/>
    <w:rsid w:val="00BB7C68"/>
    <w:rsid w:val="00BC0805"/>
    <w:rsid w:val="00BC160D"/>
    <w:rsid w:val="00BC1B3C"/>
    <w:rsid w:val="00BC21A2"/>
    <w:rsid w:val="00BC24D6"/>
    <w:rsid w:val="00BC59F3"/>
    <w:rsid w:val="00BD0998"/>
    <w:rsid w:val="00BD1374"/>
    <w:rsid w:val="00BD56A7"/>
    <w:rsid w:val="00BE4631"/>
    <w:rsid w:val="00BE59C6"/>
    <w:rsid w:val="00BE5E74"/>
    <w:rsid w:val="00BE641D"/>
    <w:rsid w:val="00BE7083"/>
    <w:rsid w:val="00BE7C08"/>
    <w:rsid w:val="00BF1FA4"/>
    <w:rsid w:val="00BF2392"/>
    <w:rsid w:val="00BF5305"/>
    <w:rsid w:val="00BF64EC"/>
    <w:rsid w:val="00C036D7"/>
    <w:rsid w:val="00C055E0"/>
    <w:rsid w:val="00C05DB1"/>
    <w:rsid w:val="00C12AA5"/>
    <w:rsid w:val="00C16FBE"/>
    <w:rsid w:val="00C24961"/>
    <w:rsid w:val="00C3145C"/>
    <w:rsid w:val="00C34939"/>
    <w:rsid w:val="00C40648"/>
    <w:rsid w:val="00C4528B"/>
    <w:rsid w:val="00C46704"/>
    <w:rsid w:val="00C4733A"/>
    <w:rsid w:val="00C47943"/>
    <w:rsid w:val="00C613A3"/>
    <w:rsid w:val="00C61568"/>
    <w:rsid w:val="00C618CB"/>
    <w:rsid w:val="00C6249B"/>
    <w:rsid w:val="00C667FD"/>
    <w:rsid w:val="00C6682D"/>
    <w:rsid w:val="00C715BE"/>
    <w:rsid w:val="00C773B2"/>
    <w:rsid w:val="00C77AD1"/>
    <w:rsid w:val="00C80D4A"/>
    <w:rsid w:val="00C82928"/>
    <w:rsid w:val="00C83B4C"/>
    <w:rsid w:val="00C863EC"/>
    <w:rsid w:val="00C86CB7"/>
    <w:rsid w:val="00C9054B"/>
    <w:rsid w:val="00C90CD7"/>
    <w:rsid w:val="00C91B56"/>
    <w:rsid w:val="00CA4F1B"/>
    <w:rsid w:val="00CA72D8"/>
    <w:rsid w:val="00CB0319"/>
    <w:rsid w:val="00CB0A83"/>
    <w:rsid w:val="00CB0DC2"/>
    <w:rsid w:val="00CB4241"/>
    <w:rsid w:val="00CB5153"/>
    <w:rsid w:val="00CB515A"/>
    <w:rsid w:val="00CB522D"/>
    <w:rsid w:val="00CB5F51"/>
    <w:rsid w:val="00CB7C03"/>
    <w:rsid w:val="00CC5AD1"/>
    <w:rsid w:val="00CC7893"/>
    <w:rsid w:val="00CD05A7"/>
    <w:rsid w:val="00CD3B81"/>
    <w:rsid w:val="00CD7536"/>
    <w:rsid w:val="00CE07A5"/>
    <w:rsid w:val="00CE46C9"/>
    <w:rsid w:val="00CF50EF"/>
    <w:rsid w:val="00CF61BD"/>
    <w:rsid w:val="00CF6D3F"/>
    <w:rsid w:val="00D049A1"/>
    <w:rsid w:val="00D06BA3"/>
    <w:rsid w:val="00D07C01"/>
    <w:rsid w:val="00D13D09"/>
    <w:rsid w:val="00D207CF"/>
    <w:rsid w:val="00D24671"/>
    <w:rsid w:val="00D25430"/>
    <w:rsid w:val="00D3253E"/>
    <w:rsid w:val="00D35118"/>
    <w:rsid w:val="00D3672F"/>
    <w:rsid w:val="00D41719"/>
    <w:rsid w:val="00D42069"/>
    <w:rsid w:val="00D42599"/>
    <w:rsid w:val="00D46090"/>
    <w:rsid w:val="00D4786C"/>
    <w:rsid w:val="00D50AA0"/>
    <w:rsid w:val="00D51877"/>
    <w:rsid w:val="00D5347A"/>
    <w:rsid w:val="00D64816"/>
    <w:rsid w:val="00D65428"/>
    <w:rsid w:val="00D768CB"/>
    <w:rsid w:val="00D76E87"/>
    <w:rsid w:val="00D77F6A"/>
    <w:rsid w:val="00D801E8"/>
    <w:rsid w:val="00D82849"/>
    <w:rsid w:val="00D856E5"/>
    <w:rsid w:val="00D85EF6"/>
    <w:rsid w:val="00D87E5F"/>
    <w:rsid w:val="00D90077"/>
    <w:rsid w:val="00D90546"/>
    <w:rsid w:val="00D94825"/>
    <w:rsid w:val="00D94AA0"/>
    <w:rsid w:val="00D95116"/>
    <w:rsid w:val="00D95E66"/>
    <w:rsid w:val="00D96578"/>
    <w:rsid w:val="00DA04CB"/>
    <w:rsid w:val="00DA3B50"/>
    <w:rsid w:val="00DB265A"/>
    <w:rsid w:val="00DC2282"/>
    <w:rsid w:val="00DC583B"/>
    <w:rsid w:val="00DD0073"/>
    <w:rsid w:val="00DD1E48"/>
    <w:rsid w:val="00DD4791"/>
    <w:rsid w:val="00DD70FA"/>
    <w:rsid w:val="00DE0413"/>
    <w:rsid w:val="00DE54D9"/>
    <w:rsid w:val="00DE5BC0"/>
    <w:rsid w:val="00DE6A68"/>
    <w:rsid w:val="00DF0CDA"/>
    <w:rsid w:val="00DF2C71"/>
    <w:rsid w:val="00DF3FC4"/>
    <w:rsid w:val="00DF5F60"/>
    <w:rsid w:val="00DF7538"/>
    <w:rsid w:val="00E02381"/>
    <w:rsid w:val="00E04ED4"/>
    <w:rsid w:val="00E16487"/>
    <w:rsid w:val="00E16C0D"/>
    <w:rsid w:val="00E21ABD"/>
    <w:rsid w:val="00E31E5E"/>
    <w:rsid w:val="00E34CB0"/>
    <w:rsid w:val="00E36310"/>
    <w:rsid w:val="00E37F9C"/>
    <w:rsid w:val="00E426CC"/>
    <w:rsid w:val="00E42EC2"/>
    <w:rsid w:val="00E455F4"/>
    <w:rsid w:val="00E459C5"/>
    <w:rsid w:val="00E5236E"/>
    <w:rsid w:val="00E53174"/>
    <w:rsid w:val="00E538E5"/>
    <w:rsid w:val="00E5613A"/>
    <w:rsid w:val="00E65F0C"/>
    <w:rsid w:val="00E66162"/>
    <w:rsid w:val="00E67850"/>
    <w:rsid w:val="00E67F42"/>
    <w:rsid w:val="00E71733"/>
    <w:rsid w:val="00E75DC7"/>
    <w:rsid w:val="00E7636F"/>
    <w:rsid w:val="00E76EE4"/>
    <w:rsid w:val="00E77377"/>
    <w:rsid w:val="00E774BD"/>
    <w:rsid w:val="00E813EF"/>
    <w:rsid w:val="00E86707"/>
    <w:rsid w:val="00E878C6"/>
    <w:rsid w:val="00E87E16"/>
    <w:rsid w:val="00E917E0"/>
    <w:rsid w:val="00E93151"/>
    <w:rsid w:val="00E962F0"/>
    <w:rsid w:val="00E96736"/>
    <w:rsid w:val="00E96C5D"/>
    <w:rsid w:val="00E97489"/>
    <w:rsid w:val="00EA03FC"/>
    <w:rsid w:val="00EA2B75"/>
    <w:rsid w:val="00EB1A0C"/>
    <w:rsid w:val="00EB3514"/>
    <w:rsid w:val="00EB60F2"/>
    <w:rsid w:val="00EB74E7"/>
    <w:rsid w:val="00EC1BF1"/>
    <w:rsid w:val="00EC7236"/>
    <w:rsid w:val="00ED093A"/>
    <w:rsid w:val="00ED0BCD"/>
    <w:rsid w:val="00ED7FD7"/>
    <w:rsid w:val="00EE280C"/>
    <w:rsid w:val="00EE31B0"/>
    <w:rsid w:val="00EE428A"/>
    <w:rsid w:val="00EE4B87"/>
    <w:rsid w:val="00EE6868"/>
    <w:rsid w:val="00EF1B8A"/>
    <w:rsid w:val="00EF4E38"/>
    <w:rsid w:val="00F00809"/>
    <w:rsid w:val="00F02E86"/>
    <w:rsid w:val="00F10CAC"/>
    <w:rsid w:val="00F11CE2"/>
    <w:rsid w:val="00F1276C"/>
    <w:rsid w:val="00F162A9"/>
    <w:rsid w:val="00F1707F"/>
    <w:rsid w:val="00F17456"/>
    <w:rsid w:val="00F25B53"/>
    <w:rsid w:val="00F26857"/>
    <w:rsid w:val="00F31370"/>
    <w:rsid w:val="00F3661F"/>
    <w:rsid w:val="00F370E5"/>
    <w:rsid w:val="00F436A7"/>
    <w:rsid w:val="00F452F3"/>
    <w:rsid w:val="00F460B7"/>
    <w:rsid w:val="00F47559"/>
    <w:rsid w:val="00F519AD"/>
    <w:rsid w:val="00F53A3D"/>
    <w:rsid w:val="00F60D9C"/>
    <w:rsid w:val="00F60F01"/>
    <w:rsid w:val="00F64033"/>
    <w:rsid w:val="00F657AC"/>
    <w:rsid w:val="00F744F7"/>
    <w:rsid w:val="00F83F06"/>
    <w:rsid w:val="00F90133"/>
    <w:rsid w:val="00F92E41"/>
    <w:rsid w:val="00F97134"/>
    <w:rsid w:val="00FA0ED4"/>
    <w:rsid w:val="00FA25B7"/>
    <w:rsid w:val="00FA3608"/>
    <w:rsid w:val="00FB0FCC"/>
    <w:rsid w:val="00FB23FA"/>
    <w:rsid w:val="00FB3F0C"/>
    <w:rsid w:val="00FB5442"/>
    <w:rsid w:val="00FB73A0"/>
    <w:rsid w:val="00FC1DF9"/>
    <w:rsid w:val="00FC270A"/>
    <w:rsid w:val="00FC2E76"/>
    <w:rsid w:val="00FD0389"/>
    <w:rsid w:val="00FD2256"/>
    <w:rsid w:val="00FD5AD9"/>
    <w:rsid w:val="00FD6428"/>
    <w:rsid w:val="00FE0D79"/>
    <w:rsid w:val="00FE6452"/>
    <w:rsid w:val="00FE6ACB"/>
    <w:rsid w:val="00FF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3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basedOn w:val="a0"/>
    <w:uiPriority w:val="99"/>
    <w:rsid w:val="002B73F2"/>
    <w:rPr>
      <w:rFonts w:cs="Times New Roman"/>
    </w:rPr>
  </w:style>
  <w:style w:type="character" w:customStyle="1" w:styleId="s2">
    <w:name w:val="s2"/>
    <w:basedOn w:val="a0"/>
    <w:uiPriority w:val="99"/>
    <w:rsid w:val="002B73F2"/>
    <w:rPr>
      <w:rFonts w:cs="Times New Roman"/>
    </w:rPr>
  </w:style>
  <w:style w:type="character" w:customStyle="1" w:styleId="s3">
    <w:name w:val="s3"/>
    <w:basedOn w:val="a0"/>
    <w:uiPriority w:val="99"/>
    <w:rsid w:val="002B73F2"/>
    <w:rPr>
      <w:rFonts w:cs="Times New Roman"/>
    </w:rPr>
  </w:style>
  <w:style w:type="character" w:customStyle="1" w:styleId="s4">
    <w:name w:val="s4"/>
    <w:basedOn w:val="a0"/>
    <w:uiPriority w:val="99"/>
    <w:rsid w:val="002B73F2"/>
    <w:rPr>
      <w:rFonts w:cs="Times New Roman"/>
    </w:rPr>
  </w:style>
  <w:style w:type="paragraph" w:styleId="a3">
    <w:name w:val="List Paragraph"/>
    <w:basedOn w:val="a"/>
    <w:uiPriority w:val="99"/>
    <w:qFormat/>
    <w:rsid w:val="007D4E01"/>
    <w:pPr>
      <w:ind w:left="720"/>
      <w:contextualSpacing/>
    </w:pPr>
  </w:style>
  <w:style w:type="paragraph" w:customStyle="1" w:styleId="ConsPlusNonformat">
    <w:name w:val="ConsPlusNonformat"/>
    <w:uiPriority w:val="99"/>
    <w:rsid w:val="00667BA3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link w:val="a5"/>
    <w:rsid w:val="00D207CF"/>
    <w:pPr>
      <w:tabs>
        <w:tab w:val="left" w:pos="5940"/>
      </w:tabs>
    </w:pPr>
    <w:rPr>
      <w:sz w:val="28"/>
    </w:rPr>
  </w:style>
  <w:style w:type="character" w:customStyle="1" w:styleId="a5">
    <w:name w:val="Основной текст Знак"/>
    <w:basedOn w:val="a0"/>
    <w:link w:val="a4"/>
    <w:rsid w:val="00D207CF"/>
    <w:rPr>
      <w:rFonts w:ascii="Times New Roman" w:eastAsia="Times New Roman" w:hAnsi="Times New Roman"/>
      <w:sz w:val="28"/>
      <w:szCs w:val="24"/>
    </w:rPr>
  </w:style>
  <w:style w:type="character" w:customStyle="1" w:styleId="a6">
    <w:name w:val="Основной текст_"/>
    <w:basedOn w:val="a0"/>
    <w:link w:val="2"/>
    <w:locked/>
    <w:rsid w:val="00D207CF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6"/>
    <w:rsid w:val="00D207CF"/>
    <w:pPr>
      <w:widowControl w:val="0"/>
      <w:shd w:val="clear" w:color="auto" w:fill="FFFFFF"/>
      <w:spacing w:before="900" w:line="307" w:lineRule="exact"/>
      <w:jc w:val="right"/>
    </w:pPr>
    <w:rPr>
      <w:rFonts w:ascii="Calibri" w:eastAsia="Calibri" w:hAnsi="Calibri"/>
      <w:sz w:val="26"/>
      <w:szCs w:val="26"/>
    </w:rPr>
  </w:style>
  <w:style w:type="character" w:styleId="a7">
    <w:name w:val="Hyperlink"/>
    <w:basedOn w:val="a0"/>
    <w:rsid w:val="00915F6C"/>
    <w:rPr>
      <w:color w:val="0000FF"/>
      <w:u w:val="none"/>
    </w:rPr>
  </w:style>
  <w:style w:type="paragraph" w:styleId="a8">
    <w:name w:val="Normal (Web)"/>
    <w:basedOn w:val="a"/>
    <w:uiPriority w:val="99"/>
    <w:unhideWhenUsed/>
    <w:rsid w:val="00915F6C"/>
    <w:pPr>
      <w:spacing w:before="100" w:beforeAutospacing="1" w:after="100" w:afterAutospacing="1"/>
    </w:pPr>
  </w:style>
  <w:style w:type="character" w:styleId="a9">
    <w:name w:val="Emphasis"/>
    <w:basedOn w:val="a0"/>
    <w:uiPriority w:val="20"/>
    <w:qFormat/>
    <w:locked/>
    <w:rsid w:val="00915F6C"/>
    <w:rPr>
      <w:i/>
      <w:iCs/>
    </w:rPr>
  </w:style>
  <w:style w:type="paragraph" w:customStyle="1" w:styleId="ConsPlusTitle">
    <w:name w:val="ConsPlusTitle"/>
    <w:rsid w:val="000A5A78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a">
    <w:name w:val="No Spacing"/>
    <w:uiPriority w:val="1"/>
    <w:qFormat/>
    <w:rsid w:val="000A5A7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326980/f6758978b92339b7e996fde13e5104caec7531d2/" TargetMode="External"/><Relationship Id="rId5" Type="http://schemas.openxmlformats.org/officeDocument/2006/relationships/hyperlink" Target="http://www.consultant.ru/document/cons_doc_LAW_326980/f6758978b92339b7e996fde13e5104caec7531d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1</cp:lastModifiedBy>
  <cp:revision>27</cp:revision>
  <cp:lastPrinted>2019-11-14T05:26:00Z</cp:lastPrinted>
  <dcterms:created xsi:type="dcterms:W3CDTF">2018-06-13T06:27:00Z</dcterms:created>
  <dcterms:modified xsi:type="dcterms:W3CDTF">2019-11-14T05:27:00Z</dcterms:modified>
</cp:coreProperties>
</file>