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6C" w:rsidRDefault="001529B7" w:rsidP="005C4C6C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</w:rPr>
      </w:pPr>
      <w:r w:rsidRPr="005C4C6C">
        <w:rPr>
          <w:b/>
          <w:bCs/>
          <w:color w:val="333333"/>
          <w:sz w:val="28"/>
          <w:szCs w:val="28"/>
          <w:shd w:val="clear" w:color="auto" w:fill="FFFFFF"/>
        </w:rPr>
        <w:t>Разъяснения законодательства в части установления новых требований по отводу и таксации лесосек</w:t>
      </w:r>
    </w:p>
    <w:p w:rsidR="001529B7" w:rsidRDefault="001529B7" w:rsidP="005C4C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С 01.03.2023 вступили в действие новые правила подготовки к лесосечным работам и рубке лесных насаждений.</w:t>
      </w:r>
    </w:p>
    <w:p w:rsidR="001529B7" w:rsidRDefault="001529B7" w:rsidP="005C4C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Минприроды России утверждены новые Лесоустроительная инструкция и форма таксационного описания лесосеки, определен состав сведений, включаемых в таксационное описание.</w:t>
      </w:r>
    </w:p>
    <w:p w:rsidR="001529B7" w:rsidRDefault="001529B7" w:rsidP="005C4C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Согласно новым правилам таксацию и отвод лесосек лесничества проводят только при заготовке древесины для собственных нужд граждан; для представителей малого и среднего предпринимательства; при выполнении мероприятий по сохранению лесов.</w:t>
      </w:r>
    </w:p>
    <w:p w:rsidR="001529B7" w:rsidRDefault="001529B7" w:rsidP="005C4C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остальных случаях таксационные работы проводятся лицами, использующими леса и осуществляющими лесосечные работы, самостоятельно.</w:t>
      </w:r>
    </w:p>
    <w:p w:rsidR="001529B7" w:rsidRDefault="001529B7" w:rsidP="005C4C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Предоставить таксационное описание в электронном виде в органы власти необходимо не позднее, чем за 15 дней до начала работ. Отвод и таксацию необходимо осуществить до подачи лесной декларации – она уже должна содержать сведения о лесосеках с принятым таксационным описанием. Проверка сведений таксационного описания лесосеки осуществляется региональным ведомством в течение трех дней.</w:t>
      </w:r>
    </w:p>
    <w:p w:rsidR="001529B7" w:rsidRDefault="001529B7" w:rsidP="005C4C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При этом существует два механизма проверки в зависимости от давности материалов лесоустройства.</w:t>
      </w:r>
    </w:p>
    <w:p w:rsidR="001529B7" w:rsidRDefault="001529B7" w:rsidP="005C4C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В случае если давность материалов лесоустройства составляет более 10 лет, проверка проводится только по хозяйству (хвойному, </w:t>
      </w:r>
      <w:proofErr w:type="spellStart"/>
      <w:r>
        <w:rPr>
          <w:color w:val="333333"/>
          <w:sz w:val="28"/>
          <w:szCs w:val="28"/>
        </w:rPr>
        <w:t>мягколиственному</w:t>
      </w:r>
      <w:proofErr w:type="spellEnd"/>
      <w:r>
        <w:rPr>
          <w:color w:val="333333"/>
          <w:sz w:val="28"/>
          <w:szCs w:val="28"/>
        </w:rPr>
        <w:t>, твердолиственному). При расхождении данных назначается предварительный осмотр.</w:t>
      </w:r>
    </w:p>
    <w:p w:rsidR="001529B7" w:rsidRDefault="001529B7" w:rsidP="005C4C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Если давность материалов лесоустройства менее 10 лет, проверяется таксационное описание по группе возраста, общему запасу на одном гектаре, составу насаждений по преобладающей породе и хозяйству. Описание признается не соответствующим, если данные превышают допустимые </w:t>
      </w:r>
      <w:proofErr w:type="gramStart"/>
      <w:r>
        <w:rPr>
          <w:color w:val="333333"/>
          <w:sz w:val="28"/>
          <w:szCs w:val="28"/>
        </w:rPr>
        <w:t>отклонения</w:t>
      </w:r>
      <w:proofErr w:type="gramEnd"/>
      <w:r>
        <w:rPr>
          <w:color w:val="333333"/>
          <w:sz w:val="28"/>
          <w:szCs w:val="28"/>
        </w:rPr>
        <w:t xml:space="preserve"> хотя бы по одному из параметров.</w:t>
      </w:r>
    </w:p>
    <w:p w:rsidR="001529B7" w:rsidRDefault="001529B7" w:rsidP="005C4C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Отвод лесосеки может быть признан недействительным, если не соблюдены правила заготовки древесины, пожарной и санитарной безопасности, ухода за лесами, а также порядок отвода и таксации лесосек.</w:t>
      </w:r>
    </w:p>
    <w:p w:rsidR="001529B7" w:rsidRDefault="001529B7" w:rsidP="005C4C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Данные о лесосеках, полученные при отводе и таксации, не требуют внесения изменений в проекты освоения лесов и договоры аренды лесных участков, если не превышен ежегодный объем заготовки древесины.</w:t>
      </w:r>
    </w:p>
    <w:p w:rsidR="001529B7" w:rsidRDefault="001529B7" w:rsidP="005C4C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Важно обратить внимание на то, что таксационное описание не требуется, если лесные декларации направлены в органы власти, а договоры купли-продажи насаждений, в том числе в рамках государственных заданий, и </w:t>
      </w:r>
      <w:proofErr w:type="spellStart"/>
      <w:r>
        <w:rPr>
          <w:color w:val="333333"/>
          <w:sz w:val="28"/>
          <w:szCs w:val="28"/>
        </w:rPr>
        <w:t>госконтракты</w:t>
      </w:r>
      <w:proofErr w:type="spellEnd"/>
      <w:r>
        <w:rPr>
          <w:color w:val="333333"/>
          <w:sz w:val="28"/>
          <w:szCs w:val="28"/>
        </w:rPr>
        <w:t xml:space="preserve"> заключены до 1 марта 2023 года.</w:t>
      </w:r>
    </w:p>
    <w:p w:rsidR="00F45065" w:rsidRPr="005C4C6C" w:rsidRDefault="001529B7" w:rsidP="005C4C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Новые требования по отводу и таксации лесосек регламентированы приказами Минприроды России от 05.08.222 № 510, от 14.10.2022 № 687, от 17.10.2022 № 688.</w:t>
      </w:r>
    </w:p>
    <w:sectPr w:rsidR="00F45065" w:rsidRPr="005C4C6C" w:rsidSect="00BD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9B7"/>
    <w:rsid w:val="001529B7"/>
    <w:rsid w:val="002D4AB2"/>
    <w:rsid w:val="002F07A1"/>
    <w:rsid w:val="0040684F"/>
    <w:rsid w:val="00487F91"/>
    <w:rsid w:val="005C4C6C"/>
    <w:rsid w:val="00640CAA"/>
    <w:rsid w:val="006D4BA7"/>
    <w:rsid w:val="007114AD"/>
    <w:rsid w:val="007748FA"/>
    <w:rsid w:val="00775490"/>
    <w:rsid w:val="009E759C"/>
    <w:rsid w:val="00AB5E2D"/>
    <w:rsid w:val="00B8495E"/>
    <w:rsid w:val="00BD315F"/>
    <w:rsid w:val="00BD4C60"/>
    <w:rsid w:val="00D7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2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kavunova</dc:creator>
  <cp:lastModifiedBy>kavunova</cp:lastModifiedBy>
  <cp:revision>1</cp:revision>
  <dcterms:created xsi:type="dcterms:W3CDTF">2023-06-21T02:50:00Z</dcterms:created>
  <dcterms:modified xsi:type="dcterms:W3CDTF">2023-06-21T03:06:00Z</dcterms:modified>
</cp:coreProperties>
</file>